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5AEB" w14:textId="77777777" w:rsidR="006E5A3D" w:rsidRDefault="001A0CDF" w:rsidP="006E5A3D">
      <w:pPr>
        <w:pStyle w:val="NoSpacing"/>
        <w:jc w:val="center"/>
      </w:pPr>
      <w:r>
        <w:t xml:space="preserve">HGI Treasurer </w:t>
      </w:r>
      <w:r w:rsidR="006E5A3D">
        <w:t>R</w:t>
      </w:r>
      <w:r>
        <w:t>eport</w:t>
      </w:r>
    </w:p>
    <w:p w14:paraId="5FF3C329" w14:textId="1335A120" w:rsidR="00F30397" w:rsidRDefault="006E5A3D" w:rsidP="006E5A3D">
      <w:pPr>
        <w:pStyle w:val="NoSpacing"/>
        <w:jc w:val="center"/>
      </w:pPr>
      <w:r>
        <w:t xml:space="preserve">HGI </w:t>
      </w:r>
      <w:r w:rsidR="001A0CDF">
        <w:t xml:space="preserve">Board </w:t>
      </w:r>
      <w:r>
        <w:t>M</w:t>
      </w:r>
      <w:r w:rsidR="001A0CDF">
        <w:t>eeting</w:t>
      </w:r>
    </w:p>
    <w:p w14:paraId="0B72FEE0" w14:textId="19998DE3" w:rsidR="006E5A3D" w:rsidRDefault="002010A1" w:rsidP="006E5A3D">
      <w:pPr>
        <w:pStyle w:val="NoSpacing"/>
        <w:jc w:val="center"/>
      </w:pPr>
      <w:r>
        <w:t>May</w:t>
      </w:r>
      <w:r w:rsidR="00CB5813">
        <w:t xml:space="preserve"> </w:t>
      </w:r>
      <w:r>
        <w:t>18</w:t>
      </w:r>
      <w:r w:rsidR="006E5A3D">
        <w:t>, 202</w:t>
      </w:r>
      <w:r w:rsidR="00E12E3E">
        <w:t>3</w:t>
      </w:r>
    </w:p>
    <w:p w14:paraId="1F09165B" w14:textId="77777777" w:rsidR="00AE74DC" w:rsidRDefault="00AE74DC" w:rsidP="006121E8">
      <w:pPr>
        <w:pStyle w:val="NoSpacing"/>
      </w:pPr>
    </w:p>
    <w:p w14:paraId="2592E3F9" w14:textId="509E1CC3" w:rsidR="00B92F8E" w:rsidRDefault="002010A1" w:rsidP="006121E8">
      <w:pPr>
        <w:pStyle w:val="NoSpacing"/>
      </w:pPr>
      <w:r>
        <w:t>April 30,</w:t>
      </w:r>
      <w:r w:rsidR="00B92F8E">
        <w:t xml:space="preserve"> 202</w:t>
      </w:r>
      <w:r w:rsidR="002552A4">
        <w:t>3</w:t>
      </w:r>
      <w:r w:rsidR="006E5A3D">
        <w:t xml:space="preserve"> </w:t>
      </w:r>
      <w:r w:rsidR="000D25A9">
        <w:t xml:space="preserve">financial </w:t>
      </w:r>
      <w:r w:rsidR="006E5A3D">
        <w:t>statement</w:t>
      </w:r>
    </w:p>
    <w:p w14:paraId="1F110B40" w14:textId="77777777" w:rsidR="00E57015" w:rsidRDefault="00E57015" w:rsidP="006121E8">
      <w:pPr>
        <w:pStyle w:val="NoSpacing"/>
      </w:pPr>
    </w:p>
    <w:p w14:paraId="2BC70AB5" w14:textId="77E3B2A6" w:rsidR="00E57015" w:rsidRDefault="00B92F8E" w:rsidP="006121E8">
      <w:pPr>
        <w:pStyle w:val="NoSpacing"/>
      </w:pPr>
      <w:r>
        <w:t>BB&amp;T operating account</w:t>
      </w:r>
      <w:r w:rsidR="00E57015">
        <w:t xml:space="preserve">          </w:t>
      </w:r>
      <w:r>
        <w:t xml:space="preserve"> </w:t>
      </w:r>
      <w:r w:rsidR="00AE74DC">
        <w:t xml:space="preserve">  </w:t>
      </w:r>
      <w:r>
        <w:t>$</w:t>
      </w:r>
      <w:r w:rsidR="00756A31">
        <w:t>16</w:t>
      </w:r>
      <w:r w:rsidR="00862728">
        <w:t>5</w:t>
      </w:r>
      <w:r w:rsidR="00756A31">
        <w:t>,</w:t>
      </w:r>
      <w:r w:rsidR="00862728">
        <w:t>729.45</w:t>
      </w:r>
    </w:p>
    <w:p w14:paraId="02772327" w14:textId="49D37E69" w:rsidR="00BB32F2" w:rsidRDefault="00BB32F2" w:rsidP="006121E8">
      <w:pPr>
        <w:pStyle w:val="NoSpacing"/>
      </w:pPr>
      <w:r>
        <w:t>Petty cash</w:t>
      </w:r>
      <w:r>
        <w:tab/>
      </w:r>
      <w:r>
        <w:tab/>
      </w:r>
      <w:r>
        <w:tab/>
        <w:t xml:space="preserve">      $        200.00</w:t>
      </w:r>
    </w:p>
    <w:p w14:paraId="5D60FE55" w14:textId="23F72C3C" w:rsidR="00C51C11" w:rsidRDefault="00C51C11" w:rsidP="006121E8">
      <w:pPr>
        <w:pStyle w:val="NoSpacing"/>
      </w:pPr>
      <w:r>
        <w:t xml:space="preserve">Total </w:t>
      </w:r>
      <w:r>
        <w:tab/>
      </w:r>
      <w:r>
        <w:tab/>
      </w:r>
      <w:r>
        <w:tab/>
        <w:t xml:space="preserve">      $</w:t>
      </w:r>
      <w:r w:rsidR="00756A31">
        <w:t>16</w:t>
      </w:r>
      <w:r w:rsidR="00862728">
        <w:t>5</w:t>
      </w:r>
      <w:r w:rsidR="001C4735">
        <w:t>,</w:t>
      </w:r>
      <w:r w:rsidR="00862728">
        <w:t>929</w:t>
      </w:r>
      <w:r w:rsidR="001C4735">
        <w:t>.</w:t>
      </w:r>
      <w:r w:rsidR="00862728">
        <w:t>45</w:t>
      </w:r>
    </w:p>
    <w:p w14:paraId="298CB663" w14:textId="77777777" w:rsidR="006D4CCF" w:rsidRDefault="006D4CCF" w:rsidP="006121E8">
      <w:pPr>
        <w:pStyle w:val="NoSpacing"/>
      </w:pPr>
    </w:p>
    <w:p w14:paraId="2F19E9F6" w14:textId="068EF8FD" w:rsidR="00E57015" w:rsidRDefault="00E57015" w:rsidP="006121E8">
      <w:pPr>
        <w:pStyle w:val="NoSpacing"/>
      </w:pPr>
      <w:r>
        <w:t xml:space="preserve">Fidelity </w:t>
      </w:r>
      <w:r w:rsidR="000D1D05">
        <w:t xml:space="preserve">Hurricane </w:t>
      </w:r>
      <w:r>
        <w:t>deductible     $</w:t>
      </w:r>
      <w:r w:rsidR="005C2365">
        <w:t>15</w:t>
      </w:r>
      <w:r w:rsidR="00D45E61">
        <w:t>8</w:t>
      </w:r>
      <w:r w:rsidR="001C4735">
        <w:t>,</w:t>
      </w:r>
      <w:r w:rsidR="00D45E61">
        <w:t>388</w:t>
      </w:r>
      <w:r w:rsidR="00756A31">
        <w:t>.</w:t>
      </w:r>
      <w:r w:rsidR="00D45E61">
        <w:t>30</w:t>
      </w:r>
    </w:p>
    <w:p w14:paraId="0F4091DD" w14:textId="0DF29A66" w:rsidR="00B92F8E" w:rsidRDefault="006E5A3D" w:rsidP="006121E8">
      <w:pPr>
        <w:pStyle w:val="NoSpacing"/>
      </w:pPr>
      <w:r>
        <w:t xml:space="preserve"> </w:t>
      </w:r>
    </w:p>
    <w:p w14:paraId="0952A868" w14:textId="47492E8C" w:rsidR="00A2685A" w:rsidRDefault="00B92F8E" w:rsidP="006121E8">
      <w:pPr>
        <w:pStyle w:val="NoSpacing"/>
      </w:pPr>
      <w:r>
        <w:t xml:space="preserve">Fidelity reserve </w:t>
      </w:r>
      <w:r w:rsidR="000D1D05">
        <w:t>account</w:t>
      </w:r>
      <w:r w:rsidR="00E57015">
        <w:t xml:space="preserve">          </w:t>
      </w:r>
      <w:r w:rsidR="00572490">
        <w:t xml:space="preserve">  </w:t>
      </w:r>
      <w:r>
        <w:t>$</w:t>
      </w:r>
      <w:r w:rsidR="005C2365">
        <w:t>2,0</w:t>
      </w:r>
      <w:r w:rsidR="00FE46B9">
        <w:t>96</w:t>
      </w:r>
      <w:r w:rsidR="001C4735">
        <w:t>,</w:t>
      </w:r>
      <w:r w:rsidR="00FE46B9">
        <w:t>056</w:t>
      </w:r>
      <w:r w:rsidR="00756A31">
        <w:t>.</w:t>
      </w:r>
      <w:r w:rsidR="00FE46B9">
        <w:t>09</w:t>
      </w:r>
    </w:p>
    <w:p w14:paraId="670792EB" w14:textId="6AF824BA" w:rsidR="00E57015" w:rsidRDefault="00A2685A" w:rsidP="006121E8">
      <w:pPr>
        <w:pStyle w:val="NoSpacing"/>
      </w:pPr>
      <w:r>
        <w:t xml:space="preserve">South State reserve </w:t>
      </w:r>
      <w:r w:rsidR="000D1D05">
        <w:t>account</w:t>
      </w:r>
      <w:r>
        <w:t xml:space="preserve">  </w:t>
      </w:r>
      <w:r w:rsidR="00572490">
        <w:t xml:space="preserve">  </w:t>
      </w:r>
      <w:r>
        <w:t xml:space="preserve">$  </w:t>
      </w:r>
      <w:r w:rsidR="00572490">
        <w:t xml:space="preserve"> </w:t>
      </w:r>
      <w:r w:rsidR="001C4735">
        <w:t>1</w:t>
      </w:r>
      <w:r w:rsidR="00D45E61">
        <w:t>39,</w:t>
      </w:r>
      <w:r w:rsidR="00FE46B9">
        <w:t>910.48</w:t>
      </w:r>
    </w:p>
    <w:p w14:paraId="1DB31812" w14:textId="0B497F90" w:rsidR="00B92F8E" w:rsidRDefault="006121E8" w:rsidP="00E57015">
      <w:pPr>
        <w:pStyle w:val="NoSpacing"/>
      </w:pPr>
      <w:r>
        <w:t xml:space="preserve">Total </w:t>
      </w:r>
      <w:r w:rsidR="00E57015">
        <w:t xml:space="preserve">Reserve                     </w:t>
      </w:r>
      <w:r w:rsidR="00AE74DC">
        <w:t xml:space="preserve">  </w:t>
      </w:r>
      <w:r w:rsidR="00E57015">
        <w:t xml:space="preserve">      </w:t>
      </w:r>
      <w:r w:rsidR="00572490">
        <w:t xml:space="preserve"> </w:t>
      </w:r>
      <w:r>
        <w:t>$</w:t>
      </w:r>
      <w:r w:rsidR="005C2365">
        <w:t>2,</w:t>
      </w:r>
      <w:r w:rsidR="00756A31">
        <w:t>2</w:t>
      </w:r>
      <w:r w:rsidR="00FE46B9">
        <w:t>35</w:t>
      </w:r>
      <w:r w:rsidR="001C4735">
        <w:t>,</w:t>
      </w:r>
      <w:r w:rsidR="00FE46B9">
        <w:t>966.57</w:t>
      </w:r>
    </w:p>
    <w:p w14:paraId="3A9C79E5" w14:textId="77777777" w:rsidR="0054436F" w:rsidRDefault="0054436F" w:rsidP="00F30397">
      <w:pPr>
        <w:ind w:left="0"/>
        <w:jc w:val="both"/>
      </w:pPr>
    </w:p>
    <w:p w14:paraId="7AAF3850" w14:textId="02554A4E" w:rsidR="00F30397" w:rsidRDefault="00F30397" w:rsidP="00F30397">
      <w:pPr>
        <w:ind w:left="0"/>
        <w:jc w:val="both"/>
      </w:pPr>
      <w:r>
        <w:t>Treasurer Notes</w:t>
      </w:r>
    </w:p>
    <w:p w14:paraId="711CB0D5" w14:textId="30174B39" w:rsidR="00365810" w:rsidRDefault="002010A1" w:rsidP="001C4735">
      <w:pPr>
        <w:pStyle w:val="ListParagraph"/>
        <w:numPr>
          <w:ilvl w:val="0"/>
          <w:numId w:val="1"/>
        </w:numPr>
        <w:tabs>
          <w:tab w:val="left" w:pos="1524"/>
        </w:tabs>
        <w:jc w:val="both"/>
      </w:pPr>
      <w:r>
        <w:t>I received the 2022 tax returns</w:t>
      </w:r>
      <w:r w:rsidR="009E7311">
        <w:t xml:space="preserve"> and filed the </w:t>
      </w:r>
      <w:r w:rsidR="006E750B">
        <w:t>returns.</w:t>
      </w:r>
      <w:r w:rsidR="007549E3">
        <w:t xml:space="preserve">  </w:t>
      </w:r>
      <w:r w:rsidR="009763B7">
        <w:t xml:space="preserve">  </w:t>
      </w:r>
    </w:p>
    <w:p w14:paraId="2D13FA93" w14:textId="40DCA41B" w:rsidR="007C320C" w:rsidRDefault="00B26D11" w:rsidP="001C4735">
      <w:pPr>
        <w:pStyle w:val="ListParagraph"/>
        <w:numPr>
          <w:ilvl w:val="0"/>
          <w:numId w:val="1"/>
        </w:numPr>
        <w:tabs>
          <w:tab w:val="left" w:pos="1524"/>
        </w:tabs>
        <w:jc w:val="both"/>
      </w:pPr>
      <w:r>
        <w:t xml:space="preserve">The Treasurer reminds </w:t>
      </w:r>
      <w:r w:rsidR="00A742BD">
        <w:t xml:space="preserve">the Board </w:t>
      </w:r>
      <w:r>
        <w:t xml:space="preserve">and the Board </w:t>
      </w:r>
      <w:r w:rsidR="006E750B">
        <w:t>acknowledge</w:t>
      </w:r>
      <w:r>
        <w:t>s</w:t>
      </w:r>
      <w:r w:rsidR="00A742BD">
        <w:t xml:space="preserve"> that all interest income earned on capital reserve accounts is included in the capital reserve balances</w:t>
      </w:r>
      <w:r w:rsidR="00A462F0">
        <w:t xml:space="preserve"> and used for authorized reserve expenditures </w:t>
      </w:r>
      <w:r w:rsidR="00A742BD">
        <w:t>as required under section 719.</w:t>
      </w:r>
      <w:r w:rsidR="005F7A54">
        <w:t>106 (1) (j) 3.</w:t>
      </w:r>
    </w:p>
    <w:p w14:paraId="3EAC0FE4" w14:textId="77777777" w:rsidR="000B2CEA" w:rsidRDefault="000B2CEA" w:rsidP="000B2CEA">
      <w:pPr>
        <w:pStyle w:val="ListParagraph"/>
        <w:numPr>
          <w:ilvl w:val="0"/>
          <w:numId w:val="1"/>
        </w:numPr>
        <w:tabs>
          <w:tab w:val="left" w:pos="1524"/>
        </w:tabs>
        <w:jc w:val="both"/>
      </w:pPr>
      <w:r>
        <w:t xml:space="preserve">The Treasurer recommends the transfer of the excess insurance assessment of $80,805 from the operating budget to capital reserves.  I recommend the excess funds be transferred to the Deferred Maintenance line item so that with Board approval those funds can be used for any capital project as needed.  Final insurance calculation for 2023 – 2024:  </w:t>
      </w:r>
    </w:p>
    <w:p w14:paraId="69EA80E2" w14:textId="77777777" w:rsidR="000B2CEA" w:rsidRDefault="000B2CEA" w:rsidP="000B2CEA">
      <w:pPr>
        <w:pStyle w:val="NoSpacing"/>
      </w:pPr>
      <w:r>
        <w:t>Assessment          $730,826.00</w:t>
      </w:r>
    </w:p>
    <w:p w14:paraId="645F3CE2" w14:textId="77777777" w:rsidR="000B2CEA" w:rsidRDefault="000B2CEA" w:rsidP="000B2CEA">
      <w:pPr>
        <w:pStyle w:val="NoSpacing"/>
      </w:pPr>
      <w:r>
        <w:t xml:space="preserve">Total Insurance   </w:t>
      </w:r>
      <w:r w:rsidRPr="0058767F">
        <w:rPr>
          <w:u w:val="single"/>
        </w:rPr>
        <w:t>$6</w:t>
      </w:r>
      <w:r>
        <w:rPr>
          <w:u w:val="single"/>
        </w:rPr>
        <w:t>50</w:t>
      </w:r>
      <w:r w:rsidRPr="0058767F">
        <w:rPr>
          <w:u w:val="single"/>
        </w:rPr>
        <w:t>,</w:t>
      </w:r>
      <w:r>
        <w:rPr>
          <w:u w:val="single"/>
        </w:rPr>
        <w:t>020</w:t>
      </w:r>
      <w:r w:rsidRPr="0058767F">
        <w:rPr>
          <w:u w:val="single"/>
        </w:rPr>
        <w:t>.70</w:t>
      </w:r>
    </w:p>
    <w:p w14:paraId="34AFA1B0" w14:textId="77777777" w:rsidR="000B2CEA" w:rsidRDefault="000B2CEA" w:rsidP="000B2CEA">
      <w:pPr>
        <w:tabs>
          <w:tab w:val="left" w:pos="1524"/>
        </w:tabs>
        <w:jc w:val="both"/>
      </w:pPr>
      <w:r>
        <w:t xml:space="preserve">Excess                   </w:t>
      </w:r>
      <w:proofErr w:type="gramStart"/>
      <w:r>
        <w:t>$  80,805.30</w:t>
      </w:r>
      <w:proofErr w:type="gramEnd"/>
    </w:p>
    <w:p w14:paraId="3C25DFE5" w14:textId="55E454D9" w:rsidR="0058767F" w:rsidRDefault="000B2CEA" w:rsidP="000B2CEA">
      <w:pPr>
        <w:pStyle w:val="ListParagraph"/>
        <w:numPr>
          <w:ilvl w:val="0"/>
          <w:numId w:val="1"/>
        </w:numPr>
        <w:tabs>
          <w:tab w:val="left" w:pos="1524"/>
        </w:tabs>
        <w:jc w:val="both"/>
      </w:pPr>
      <w:bookmarkStart w:id="0" w:name="_Hlk136424455"/>
      <w:r>
        <w:t>During the discussion of “Old Business</w:t>
      </w:r>
      <w:proofErr w:type="gramStart"/>
      <w:r>
        <w:t>”,</w:t>
      </w:r>
      <w:proofErr w:type="gramEnd"/>
      <w:r>
        <w:t xml:space="preserve"> President Bill O’Connell mentioned that the sprinkler system replacement project was over budget by $39,223.  The Treasurer mentioned funding for this overage could be covered using the excess insurance assessments of $80,805.  The Board voted to transfer $80,805 from the operating budget to the capital reserves; $39,223 to the sprinkler system replacement project and $41,582 to deferred maintenance.  The Board vote was unanimous.   </w:t>
      </w:r>
      <w:bookmarkEnd w:id="0"/>
    </w:p>
    <w:sectPr w:rsidR="0058767F" w:rsidSect="00A72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A81"/>
    <w:multiLevelType w:val="hybridMultilevel"/>
    <w:tmpl w:val="4E6E2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773E"/>
    <w:multiLevelType w:val="hybridMultilevel"/>
    <w:tmpl w:val="4F944EDE"/>
    <w:lvl w:ilvl="0" w:tplc="80F4B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396825">
    <w:abstractNumId w:val="0"/>
  </w:num>
  <w:num w:numId="2" w16cid:durableId="138178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97"/>
    <w:rsid w:val="0000170D"/>
    <w:rsid w:val="00043257"/>
    <w:rsid w:val="0006067C"/>
    <w:rsid w:val="00072EBB"/>
    <w:rsid w:val="00073CD6"/>
    <w:rsid w:val="000742DE"/>
    <w:rsid w:val="00074757"/>
    <w:rsid w:val="0008219E"/>
    <w:rsid w:val="00091716"/>
    <w:rsid w:val="000A1793"/>
    <w:rsid w:val="000A7F1F"/>
    <w:rsid w:val="000B2CEA"/>
    <w:rsid w:val="000D1D05"/>
    <w:rsid w:val="000D25A9"/>
    <w:rsid w:val="000E3752"/>
    <w:rsid w:val="000E79ED"/>
    <w:rsid w:val="000F7068"/>
    <w:rsid w:val="00101F21"/>
    <w:rsid w:val="00135A11"/>
    <w:rsid w:val="00144DFC"/>
    <w:rsid w:val="00150356"/>
    <w:rsid w:val="0018578B"/>
    <w:rsid w:val="00190C9A"/>
    <w:rsid w:val="0019239D"/>
    <w:rsid w:val="00194A9F"/>
    <w:rsid w:val="001A0CDF"/>
    <w:rsid w:val="001A4DF2"/>
    <w:rsid w:val="001C4735"/>
    <w:rsid w:val="001C7500"/>
    <w:rsid w:val="001E4A44"/>
    <w:rsid w:val="002010A1"/>
    <w:rsid w:val="00222838"/>
    <w:rsid w:val="00225B38"/>
    <w:rsid w:val="0024771D"/>
    <w:rsid w:val="002552A4"/>
    <w:rsid w:val="00265C8C"/>
    <w:rsid w:val="002821F4"/>
    <w:rsid w:val="00283F1C"/>
    <w:rsid w:val="002A3F03"/>
    <w:rsid w:val="002E24C0"/>
    <w:rsid w:val="00310B51"/>
    <w:rsid w:val="00365810"/>
    <w:rsid w:val="00391877"/>
    <w:rsid w:val="00396B67"/>
    <w:rsid w:val="003A65CF"/>
    <w:rsid w:val="003B21D4"/>
    <w:rsid w:val="003B5C5F"/>
    <w:rsid w:val="003E4AB9"/>
    <w:rsid w:val="0040258B"/>
    <w:rsid w:val="004049FA"/>
    <w:rsid w:val="004104AC"/>
    <w:rsid w:val="00415153"/>
    <w:rsid w:val="00433222"/>
    <w:rsid w:val="00434FBD"/>
    <w:rsid w:val="004647B1"/>
    <w:rsid w:val="0046705B"/>
    <w:rsid w:val="00480A29"/>
    <w:rsid w:val="00492C95"/>
    <w:rsid w:val="004A5E56"/>
    <w:rsid w:val="004D74D9"/>
    <w:rsid w:val="004E6F78"/>
    <w:rsid w:val="004F6282"/>
    <w:rsid w:val="00505E27"/>
    <w:rsid w:val="0054051C"/>
    <w:rsid w:val="0054436F"/>
    <w:rsid w:val="00552E85"/>
    <w:rsid w:val="00571F5A"/>
    <w:rsid w:val="00572490"/>
    <w:rsid w:val="005758C8"/>
    <w:rsid w:val="0058767F"/>
    <w:rsid w:val="005B26D1"/>
    <w:rsid w:val="005C2365"/>
    <w:rsid w:val="005F7A54"/>
    <w:rsid w:val="006121E8"/>
    <w:rsid w:val="00656542"/>
    <w:rsid w:val="00660B56"/>
    <w:rsid w:val="00663EB8"/>
    <w:rsid w:val="00666A97"/>
    <w:rsid w:val="00681916"/>
    <w:rsid w:val="006B2E72"/>
    <w:rsid w:val="006D4CCF"/>
    <w:rsid w:val="006E5A3D"/>
    <w:rsid w:val="006E750B"/>
    <w:rsid w:val="00700611"/>
    <w:rsid w:val="00710D99"/>
    <w:rsid w:val="00712A6E"/>
    <w:rsid w:val="0071776B"/>
    <w:rsid w:val="007237D3"/>
    <w:rsid w:val="007248E2"/>
    <w:rsid w:val="0073295D"/>
    <w:rsid w:val="0073595B"/>
    <w:rsid w:val="00744EBA"/>
    <w:rsid w:val="007549E3"/>
    <w:rsid w:val="00756A31"/>
    <w:rsid w:val="00761C83"/>
    <w:rsid w:val="00763251"/>
    <w:rsid w:val="00765C76"/>
    <w:rsid w:val="007C2E1B"/>
    <w:rsid w:val="007C320C"/>
    <w:rsid w:val="007E162C"/>
    <w:rsid w:val="00816985"/>
    <w:rsid w:val="00834A5E"/>
    <w:rsid w:val="00842554"/>
    <w:rsid w:val="008438C3"/>
    <w:rsid w:val="00862728"/>
    <w:rsid w:val="00880D72"/>
    <w:rsid w:val="00881024"/>
    <w:rsid w:val="00886AA3"/>
    <w:rsid w:val="00891378"/>
    <w:rsid w:val="008979F9"/>
    <w:rsid w:val="008C0A43"/>
    <w:rsid w:val="008F5DB3"/>
    <w:rsid w:val="00921E24"/>
    <w:rsid w:val="00927E8B"/>
    <w:rsid w:val="009309FB"/>
    <w:rsid w:val="00956535"/>
    <w:rsid w:val="00966BDE"/>
    <w:rsid w:val="009763B7"/>
    <w:rsid w:val="00980C0F"/>
    <w:rsid w:val="009B1133"/>
    <w:rsid w:val="009B2A88"/>
    <w:rsid w:val="009B4DD8"/>
    <w:rsid w:val="009D1C93"/>
    <w:rsid w:val="009D7217"/>
    <w:rsid w:val="009E22C5"/>
    <w:rsid w:val="009E7311"/>
    <w:rsid w:val="009F6DB0"/>
    <w:rsid w:val="00A256E7"/>
    <w:rsid w:val="00A2685A"/>
    <w:rsid w:val="00A42C83"/>
    <w:rsid w:val="00A462F0"/>
    <w:rsid w:val="00A72D1C"/>
    <w:rsid w:val="00A738D3"/>
    <w:rsid w:val="00A742BD"/>
    <w:rsid w:val="00A935B9"/>
    <w:rsid w:val="00AA1643"/>
    <w:rsid w:val="00AC2CB4"/>
    <w:rsid w:val="00AC4ED6"/>
    <w:rsid w:val="00AE23F6"/>
    <w:rsid w:val="00AE3E94"/>
    <w:rsid w:val="00AE74DC"/>
    <w:rsid w:val="00AF27F9"/>
    <w:rsid w:val="00AF4508"/>
    <w:rsid w:val="00B06029"/>
    <w:rsid w:val="00B07A52"/>
    <w:rsid w:val="00B1104B"/>
    <w:rsid w:val="00B23444"/>
    <w:rsid w:val="00B24A7E"/>
    <w:rsid w:val="00B26D11"/>
    <w:rsid w:val="00B30BD7"/>
    <w:rsid w:val="00B63E78"/>
    <w:rsid w:val="00B67B8A"/>
    <w:rsid w:val="00B92F8E"/>
    <w:rsid w:val="00BB32F2"/>
    <w:rsid w:val="00BE045D"/>
    <w:rsid w:val="00BE06D5"/>
    <w:rsid w:val="00BE2669"/>
    <w:rsid w:val="00BF5437"/>
    <w:rsid w:val="00C03842"/>
    <w:rsid w:val="00C048C9"/>
    <w:rsid w:val="00C34832"/>
    <w:rsid w:val="00C35B0D"/>
    <w:rsid w:val="00C51C11"/>
    <w:rsid w:val="00C578FF"/>
    <w:rsid w:val="00C74462"/>
    <w:rsid w:val="00CB0BF0"/>
    <w:rsid w:val="00CB5813"/>
    <w:rsid w:val="00D20936"/>
    <w:rsid w:val="00D447E7"/>
    <w:rsid w:val="00D45E61"/>
    <w:rsid w:val="00D876A1"/>
    <w:rsid w:val="00D9546F"/>
    <w:rsid w:val="00D965D0"/>
    <w:rsid w:val="00DB0D96"/>
    <w:rsid w:val="00DC1525"/>
    <w:rsid w:val="00DF0F7E"/>
    <w:rsid w:val="00DF619B"/>
    <w:rsid w:val="00E12E3E"/>
    <w:rsid w:val="00E16AD9"/>
    <w:rsid w:val="00E308FD"/>
    <w:rsid w:val="00E363FD"/>
    <w:rsid w:val="00E375A7"/>
    <w:rsid w:val="00E57015"/>
    <w:rsid w:val="00E6247E"/>
    <w:rsid w:val="00E6555B"/>
    <w:rsid w:val="00E74D81"/>
    <w:rsid w:val="00E81886"/>
    <w:rsid w:val="00E9733E"/>
    <w:rsid w:val="00EA0428"/>
    <w:rsid w:val="00EB5B48"/>
    <w:rsid w:val="00EC7A0A"/>
    <w:rsid w:val="00ED3E5D"/>
    <w:rsid w:val="00EE11AF"/>
    <w:rsid w:val="00F0456A"/>
    <w:rsid w:val="00F24C42"/>
    <w:rsid w:val="00F30397"/>
    <w:rsid w:val="00F376B0"/>
    <w:rsid w:val="00F426A5"/>
    <w:rsid w:val="00F440A2"/>
    <w:rsid w:val="00F46E63"/>
    <w:rsid w:val="00F77EAE"/>
    <w:rsid w:val="00F878C1"/>
    <w:rsid w:val="00FC3B7C"/>
    <w:rsid w:val="00FE46B9"/>
    <w:rsid w:val="00FE6CC2"/>
    <w:rsid w:val="00FF58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0402"/>
  <w15:docId w15:val="{C82ADB73-7BFB-4058-8DBA-4E3BAA6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1C"/>
    <w:pPr>
      <w:ind w:left="720"/>
      <w:contextualSpacing/>
    </w:pPr>
  </w:style>
  <w:style w:type="paragraph" w:styleId="NoSpacing">
    <w:name w:val="No Spacing"/>
    <w:uiPriority w:val="1"/>
    <w:qFormat/>
    <w:rsid w:val="006E5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Meholic</dc:creator>
  <cp:lastModifiedBy>travden@comcast.net</cp:lastModifiedBy>
  <cp:revision>20</cp:revision>
  <cp:lastPrinted>2021-05-20T13:01:00Z</cp:lastPrinted>
  <dcterms:created xsi:type="dcterms:W3CDTF">2023-04-28T14:14:00Z</dcterms:created>
  <dcterms:modified xsi:type="dcterms:W3CDTF">2023-05-31T15:28:00Z</dcterms:modified>
</cp:coreProperties>
</file>